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7B34" w14:textId="77777777" w:rsidR="00134ED9" w:rsidRPr="007F28BB" w:rsidRDefault="00134ED9" w:rsidP="007F28BB">
      <w:pPr>
        <w:spacing w:before="120" w:after="120" w:line="360" w:lineRule="auto"/>
        <w:jc w:val="center"/>
        <w:rPr>
          <w:rFonts w:ascii="Nexa Light" w:hAnsi="Nexa Light" w:cstheme="majorHAnsi"/>
          <w:b/>
          <w:sz w:val="22"/>
        </w:rPr>
      </w:pPr>
      <w:r w:rsidRPr="007F28BB">
        <w:rPr>
          <w:rFonts w:ascii="Nexa Light" w:hAnsi="Nexa Light" w:cstheme="majorHAnsi"/>
          <w:b/>
          <w:sz w:val="22"/>
        </w:rPr>
        <w:t>TERMO DE REFERÊNCIA PADRÃO N. 05/SUIMIS/SEMA/MT</w:t>
      </w:r>
    </w:p>
    <w:p w14:paraId="13D53053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b/>
          <w:sz w:val="22"/>
        </w:rPr>
      </w:pPr>
      <w:r w:rsidRPr="007F28BB">
        <w:rPr>
          <w:rFonts w:ascii="Nexa Light" w:hAnsi="Nexa Light" w:cstheme="majorHAnsi"/>
          <w:b/>
          <w:sz w:val="22"/>
        </w:rPr>
        <w:t>Objeto: Projeto de Fertirrigação e/ou fertilização de áreas com efluentes líquidos e sólidos</w:t>
      </w:r>
    </w:p>
    <w:p w14:paraId="795BEA57" w14:textId="77777777" w:rsidR="00134ED9" w:rsidRPr="00810F44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b/>
          <w:sz w:val="22"/>
        </w:rPr>
      </w:pPr>
      <w:r w:rsidRPr="00810F44">
        <w:rPr>
          <w:rFonts w:ascii="Nexa Light" w:hAnsi="Nexa Light" w:cstheme="majorHAnsi"/>
          <w:b/>
          <w:sz w:val="22"/>
        </w:rPr>
        <w:t>1.</w:t>
      </w:r>
      <w:r w:rsidRPr="00810F44">
        <w:rPr>
          <w:rFonts w:ascii="Nexa Light" w:hAnsi="Nexa Light" w:cstheme="majorHAnsi"/>
          <w:b/>
          <w:sz w:val="22"/>
        </w:rPr>
        <w:tab/>
        <w:t>Documentação Empreendedor e Empreendimento:</w:t>
      </w:r>
    </w:p>
    <w:p w14:paraId="563A0FB4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proofErr w:type="gramStart"/>
      <w:r w:rsidRPr="007F28BB">
        <w:rPr>
          <w:rFonts w:ascii="Nexa Light" w:hAnsi="Nexa Light" w:cstheme="majorHAnsi"/>
          <w:sz w:val="22"/>
        </w:rPr>
        <w:t>1.1</w:t>
      </w:r>
      <w:r w:rsidRPr="007F28BB">
        <w:rPr>
          <w:rFonts w:ascii="Nexa Light" w:hAnsi="Nexa Light" w:cstheme="majorHAnsi"/>
          <w:sz w:val="22"/>
        </w:rPr>
        <w:tab/>
        <w:t>Devem</w:t>
      </w:r>
      <w:proofErr w:type="gramEnd"/>
      <w:r w:rsidRPr="007F28BB">
        <w:rPr>
          <w:rFonts w:ascii="Nexa Light" w:hAnsi="Nexa Light" w:cstheme="majorHAnsi"/>
          <w:sz w:val="22"/>
        </w:rPr>
        <w:t xml:space="preserve"> ser observadas as orientações contidas no TR nº. 01/SUIMIS/ SEMA/MT –  Documentação empreendedor/empreendimento, no que se refere a Anotação de Responsabilidade Técnica (ART) do Engenheiro Agrônomo responsável pelo projeto de fertirrigação, caso seja assinado por outro profissional, o mesmo deverá apresentar atribuição técnica emitida por Conselho de Classe ou apresentar uma ART de </w:t>
      </w:r>
      <w:proofErr w:type="spellStart"/>
      <w:r w:rsidRPr="007F28BB">
        <w:rPr>
          <w:rFonts w:ascii="Nexa Light" w:hAnsi="Nexa Light" w:cstheme="majorHAnsi"/>
          <w:sz w:val="22"/>
        </w:rPr>
        <w:t>co-participação</w:t>
      </w:r>
      <w:proofErr w:type="spellEnd"/>
      <w:r w:rsidRPr="007F28BB">
        <w:rPr>
          <w:rFonts w:ascii="Nexa Light" w:hAnsi="Nexa Light" w:cstheme="majorHAnsi"/>
          <w:sz w:val="22"/>
        </w:rPr>
        <w:t xml:space="preserve"> de um engenheiro agrônomo;</w:t>
      </w:r>
    </w:p>
    <w:p w14:paraId="0C794F39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</w:p>
    <w:p w14:paraId="24E10797" w14:textId="77777777" w:rsidR="00134ED9" w:rsidRPr="00810F44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b/>
          <w:sz w:val="22"/>
        </w:rPr>
      </w:pPr>
      <w:r w:rsidRPr="00810F44">
        <w:rPr>
          <w:rFonts w:ascii="Nexa Light" w:hAnsi="Nexa Light" w:cstheme="majorHAnsi"/>
          <w:b/>
          <w:sz w:val="22"/>
        </w:rPr>
        <w:t>2.</w:t>
      </w:r>
      <w:r w:rsidRPr="00810F44">
        <w:rPr>
          <w:rFonts w:ascii="Nexa Light" w:hAnsi="Nexa Light" w:cstheme="majorHAnsi"/>
          <w:b/>
          <w:sz w:val="22"/>
        </w:rPr>
        <w:tab/>
        <w:t>Documentos Gerais:</w:t>
      </w:r>
    </w:p>
    <w:p w14:paraId="67ECE313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proofErr w:type="gramStart"/>
      <w:r w:rsidRPr="007F28BB">
        <w:rPr>
          <w:rFonts w:ascii="Nexa Light" w:hAnsi="Nexa Light" w:cstheme="majorHAnsi"/>
          <w:sz w:val="22"/>
        </w:rPr>
        <w:t>2.1</w:t>
      </w:r>
      <w:r w:rsidRPr="007F28BB">
        <w:rPr>
          <w:rFonts w:ascii="Nexa Light" w:hAnsi="Nexa Light" w:cstheme="majorHAnsi"/>
          <w:sz w:val="22"/>
        </w:rPr>
        <w:tab/>
        <w:t>No</w:t>
      </w:r>
      <w:proofErr w:type="gramEnd"/>
      <w:r w:rsidRPr="007F28BB">
        <w:rPr>
          <w:rFonts w:ascii="Nexa Light" w:hAnsi="Nexa Light" w:cstheme="majorHAnsi"/>
          <w:sz w:val="22"/>
        </w:rPr>
        <w:t xml:space="preserve"> caso em que a capacidade de suporte do solo da área disponível para a aplicação da água </w:t>
      </w:r>
      <w:proofErr w:type="spellStart"/>
      <w:r w:rsidRPr="007F28BB">
        <w:rPr>
          <w:rFonts w:ascii="Nexa Light" w:hAnsi="Nexa Light" w:cstheme="majorHAnsi"/>
          <w:sz w:val="22"/>
        </w:rPr>
        <w:t>residuária</w:t>
      </w:r>
      <w:proofErr w:type="spellEnd"/>
      <w:r w:rsidRPr="007F28BB">
        <w:rPr>
          <w:rFonts w:ascii="Nexa Light" w:hAnsi="Nexa Light" w:cstheme="majorHAnsi"/>
          <w:sz w:val="22"/>
        </w:rPr>
        <w:t xml:space="preserve"> - AR e incorporação de dejetos sólidos for inferior a carga de dejetos orgânicos e o empreendimento optar pela aplicação em áreas vizinhas o interessado deverá apresentar os seguintes documentos:</w:t>
      </w:r>
    </w:p>
    <w:p w14:paraId="05D04B17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2.1.1 Documentação do imóvel, Documentação do proprietário, Recibo do CAR (Cadastro Ambiental Rural) e, em caso de uso de área de terceiros, apresentar contrato de locação/carta de anuência. O contrato deve conter Área total, Área cedida, período de validade do acordo, atividade autorizada. O documento deve conter ainda, a autorização para realização de análise do solo visando monitoramento.</w:t>
      </w:r>
    </w:p>
    <w:p w14:paraId="22DD5626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proofErr w:type="gramStart"/>
      <w:r w:rsidRPr="007F28BB">
        <w:rPr>
          <w:rFonts w:ascii="Nexa Light" w:hAnsi="Nexa Light" w:cstheme="majorHAnsi"/>
          <w:sz w:val="22"/>
        </w:rPr>
        <w:t>2.1.2 Para</w:t>
      </w:r>
      <w:proofErr w:type="gramEnd"/>
      <w:r w:rsidRPr="007F28BB">
        <w:rPr>
          <w:rFonts w:ascii="Nexa Light" w:hAnsi="Nexa Light" w:cstheme="majorHAnsi"/>
          <w:sz w:val="22"/>
        </w:rPr>
        <w:t xml:space="preserve"> resíduos industriais apresentar também: Em casos de doação e/ou comercialização de compostos: apresentar inventário, comprovante de doação e/ou comercialização, análise do composto a cada lote formado (considerando a técnica adotada no processo). A destinação do resíduo a terceiros não isenta o gerador da responsabilidade pela execução do projeto proposto, incluindo as operações de transporte, distribuição e monitoramento.</w:t>
      </w:r>
    </w:p>
    <w:p w14:paraId="203EAA67" w14:textId="11C3D5A1" w:rsidR="00134ED9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</w:p>
    <w:p w14:paraId="20E72B00" w14:textId="20A854D2" w:rsidR="007F28BB" w:rsidRDefault="007F28BB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</w:p>
    <w:p w14:paraId="74CABE99" w14:textId="77777777" w:rsidR="007F28BB" w:rsidRPr="007F28BB" w:rsidRDefault="007F28BB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</w:p>
    <w:p w14:paraId="1F1BE68B" w14:textId="77777777" w:rsidR="00134ED9" w:rsidRPr="00810F44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b/>
          <w:sz w:val="22"/>
        </w:rPr>
      </w:pPr>
      <w:r w:rsidRPr="00810F44">
        <w:rPr>
          <w:rFonts w:ascii="Nexa Light" w:hAnsi="Nexa Light" w:cstheme="majorHAnsi"/>
          <w:b/>
          <w:sz w:val="22"/>
        </w:rPr>
        <w:lastRenderedPageBreak/>
        <w:t>3</w:t>
      </w:r>
      <w:r w:rsidRPr="00810F44">
        <w:rPr>
          <w:rFonts w:ascii="Nexa Light" w:hAnsi="Nexa Light" w:cstheme="majorHAnsi"/>
          <w:b/>
          <w:sz w:val="22"/>
        </w:rPr>
        <w:tab/>
        <w:t>Estudos, planos, projetos e programas Ambientais:</w:t>
      </w:r>
    </w:p>
    <w:p w14:paraId="0C683406" w14:textId="1FE895D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3.1</w:t>
      </w:r>
      <w:r w:rsidRPr="007F28BB">
        <w:rPr>
          <w:rFonts w:ascii="Nexa Light" w:hAnsi="Nexa Light" w:cstheme="majorHAnsi"/>
          <w:sz w:val="22"/>
        </w:rPr>
        <w:tab/>
        <w:t xml:space="preserve">Mapa </w:t>
      </w:r>
      <w:proofErr w:type="spellStart"/>
      <w:r w:rsidRPr="007F28BB">
        <w:rPr>
          <w:rFonts w:ascii="Nexa Light" w:hAnsi="Nexa Light" w:cstheme="majorHAnsi"/>
          <w:sz w:val="22"/>
        </w:rPr>
        <w:t>planialtimétrico</w:t>
      </w:r>
      <w:proofErr w:type="spellEnd"/>
      <w:r w:rsidR="00C32309">
        <w:rPr>
          <w:rFonts w:ascii="Nexa Light" w:hAnsi="Nexa Light" w:cstheme="majorHAnsi"/>
          <w:sz w:val="22"/>
        </w:rPr>
        <w:t>-</w:t>
      </w:r>
      <w:bookmarkStart w:id="0" w:name="_GoBack"/>
      <w:bookmarkEnd w:id="0"/>
      <w:r w:rsidR="00E9616B">
        <w:rPr>
          <w:rFonts w:ascii="Nexa Light" w:hAnsi="Nexa Light" w:cstheme="majorHAnsi"/>
          <w:sz w:val="22"/>
        </w:rPr>
        <w:t>imagem em escala compatível</w:t>
      </w:r>
      <w:r w:rsidRPr="007F28BB">
        <w:rPr>
          <w:rFonts w:ascii="Nexa Light" w:hAnsi="Nexa Light" w:cstheme="majorHAnsi"/>
          <w:sz w:val="22"/>
        </w:rPr>
        <w:t xml:space="preserve"> da área a ser fertirrigada e/ou fertilizada, no qual devem ser plotadas as estruturas e edificações, sistema de tratamento (lagoas aeróbias, anaeróbias, de maturação), rede de drenagem de águas pluviais, ponto de captação de água, nascentes e cursos ou massa de d’água e as áreas destinadas à fertirrigação/fertilização. O mapa deve ser apresentado em formato A3 e com escala compatível ao tamanho da área; permitindo a adequada visualização das estruturas citadas;</w:t>
      </w:r>
    </w:p>
    <w:p w14:paraId="14A06F46" w14:textId="77777777" w:rsidR="00134ED9" w:rsidRPr="00810F44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b/>
          <w:sz w:val="22"/>
        </w:rPr>
      </w:pPr>
      <w:r w:rsidRPr="00810F44">
        <w:rPr>
          <w:rFonts w:ascii="Nexa Light" w:hAnsi="Nexa Light" w:cstheme="majorHAnsi"/>
          <w:b/>
          <w:sz w:val="22"/>
        </w:rPr>
        <w:t>3.2</w:t>
      </w:r>
      <w:r w:rsidRPr="00810F44">
        <w:rPr>
          <w:rFonts w:ascii="Nexa Light" w:hAnsi="Nexa Light" w:cstheme="majorHAnsi"/>
          <w:b/>
          <w:sz w:val="22"/>
        </w:rPr>
        <w:tab/>
        <w:t xml:space="preserve">Caracterização do solo: </w:t>
      </w:r>
    </w:p>
    <w:p w14:paraId="69D98088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3.2.1</w:t>
      </w:r>
      <w:r w:rsidRPr="007F28BB">
        <w:rPr>
          <w:rFonts w:ascii="Nexa Light" w:hAnsi="Nexa Light" w:cstheme="majorHAnsi"/>
          <w:sz w:val="22"/>
        </w:rPr>
        <w:tab/>
        <w:t>Geral – Classificação do solo, textura, estrutura, profundidade, permeabilidade (Velocidade de Infiltração Básica - VIB), nível do lençol freático e relevo.</w:t>
      </w:r>
    </w:p>
    <w:p w14:paraId="5824D2C6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3.2.2</w:t>
      </w:r>
      <w:r w:rsidRPr="007F28BB">
        <w:rPr>
          <w:rFonts w:ascii="Nexa Light" w:hAnsi="Nexa Light" w:cstheme="majorHAnsi"/>
          <w:sz w:val="22"/>
        </w:rPr>
        <w:tab/>
        <w:t>Físico-química - Apresentar análise de solo completa. A amostragem deve ser composta e representativa da área analisada (conforme literatura técnica) com pontos de coleta identificados mediante coordenadas geográficas e acompanhado de mapa de amostragem.</w:t>
      </w:r>
    </w:p>
    <w:p w14:paraId="17B6C8F4" w14:textId="102D4218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proofErr w:type="gramStart"/>
      <w:r w:rsidRPr="007F28BB">
        <w:rPr>
          <w:rFonts w:ascii="Nexa Light" w:hAnsi="Nexa Light" w:cstheme="majorHAnsi"/>
          <w:sz w:val="22"/>
        </w:rPr>
        <w:t>3.2.3</w:t>
      </w:r>
      <w:r w:rsidRPr="007F28BB">
        <w:rPr>
          <w:rFonts w:ascii="Nexa Light" w:hAnsi="Nexa Light" w:cstheme="majorHAnsi"/>
          <w:sz w:val="22"/>
        </w:rPr>
        <w:tab/>
        <w:t>Para</w:t>
      </w:r>
      <w:proofErr w:type="gramEnd"/>
      <w:r w:rsidRPr="007F28BB">
        <w:rPr>
          <w:rFonts w:ascii="Nexa Light" w:hAnsi="Nexa Light" w:cstheme="majorHAnsi"/>
          <w:sz w:val="22"/>
        </w:rPr>
        <w:t xml:space="preserve"> resíduos industriais apresentar também: </w:t>
      </w:r>
      <w:r w:rsidR="006853F4">
        <w:rPr>
          <w:rFonts w:ascii="Nexa Light" w:hAnsi="Nexa Light" w:cstheme="majorHAnsi"/>
          <w:sz w:val="22"/>
        </w:rPr>
        <w:t>A</w:t>
      </w:r>
      <w:r w:rsidRPr="007F28BB">
        <w:rPr>
          <w:rFonts w:ascii="Nexa Light" w:hAnsi="Nexa Light" w:cstheme="majorHAnsi"/>
          <w:sz w:val="22"/>
        </w:rPr>
        <w:t>nálise do Percentual de Sódio Trocável (PST), Condutividade elétrica e outros parâmetros intrínsecos à atividade desenvolvida.</w:t>
      </w:r>
    </w:p>
    <w:p w14:paraId="5A47F601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3.3</w:t>
      </w:r>
      <w:r w:rsidRPr="007F28BB">
        <w:rPr>
          <w:rFonts w:ascii="Nexa Light" w:hAnsi="Nexa Light" w:cstheme="majorHAnsi"/>
          <w:sz w:val="22"/>
        </w:rPr>
        <w:tab/>
        <w:t>Caracterização da AR e/ou resíduo a ser lançado no solo quanto a sua composição química de acordo com a atividade desenvolvida.</w:t>
      </w:r>
    </w:p>
    <w:p w14:paraId="15B57B81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proofErr w:type="gramStart"/>
      <w:r w:rsidRPr="007F28BB">
        <w:rPr>
          <w:rFonts w:ascii="Nexa Light" w:hAnsi="Nexa Light" w:cstheme="majorHAnsi"/>
          <w:sz w:val="22"/>
        </w:rPr>
        <w:t>3.3.1</w:t>
      </w:r>
      <w:r w:rsidRPr="007F28BB">
        <w:rPr>
          <w:rFonts w:ascii="Nexa Light" w:hAnsi="Nexa Light" w:cstheme="majorHAnsi"/>
          <w:sz w:val="22"/>
        </w:rPr>
        <w:tab/>
        <w:t>Para</w:t>
      </w:r>
      <w:proofErr w:type="gramEnd"/>
      <w:r w:rsidRPr="007F28BB">
        <w:rPr>
          <w:rFonts w:ascii="Nexa Light" w:hAnsi="Nexa Light" w:cstheme="majorHAnsi"/>
          <w:sz w:val="22"/>
        </w:rPr>
        <w:t xml:space="preserve"> resíduos industriais apresentar também: Descrição das matérias primas utilizadas no processo produtivo e insumos utilizados no tratamento, bem como os respectivos volumes.</w:t>
      </w:r>
    </w:p>
    <w:p w14:paraId="6E4FAFFE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3.4</w:t>
      </w:r>
      <w:r w:rsidRPr="007F28BB">
        <w:rPr>
          <w:rFonts w:ascii="Nexa Light" w:hAnsi="Nexa Light" w:cstheme="majorHAnsi"/>
          <w:sz w:val="22"/>
        </w:rPr>
        <w:tab/>
        <w:t>Projeto executivo do sistema de distribuição da AR e/ou resíduo com planta baixa e memorial descritivo e de cálculo. Caracterizar e especificar os equipamentos utilizados na aplicação e incorporação no solo;</w:t>
      </w:r>
    </w:p>
    <w:p w14:paraId="021FA2F5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proofErr w:type="gramStart"/>
      <w:r w:rsidRPr="007F28BB">
        <w:rPr>
          <w:rFonts w:ascii="Nexa Light" w:hAnsi="Nexa Light" w:cstheme="majorHAnsi"/>
          <w:sz w:val="22"/>
        </w:rPr>
        <w:t>3.4.1</w:t>
      </w:r>
      <w:r w:rsidRPr="007F28BB">
        <w:rPr>
          <w:rFonts w:ascii="Nexa Light" w:hAnsi="Nexa Light" w:cstheme="majorHAnsi"/>
          <w:sz w:val="22"/>
        </w:rPr>
        <w:tab/>
        <w:t>Apresentar</w:t>
      </w:r>
      <w:proofErr w:type="gramEnd"/>
      <w:r w:rsidRPr="007F28BB">
        <w:rPr>
          <w:rFonts w:ascii="Nexa Light" w:hAnsi="Nexa Light" w:cstheme="majorHAnsi"/>
          <w:sz w:val="22"/>
        </w:rPr>
        <w:t xml:space="preserve"> um plano contendo o cronograma de aplicação, definindo o número e área dos talhões e a dosagem a ser aplicada.</w:t>
      </w:r>
    </w:p>
    <w:p w14:paraId="12BB31E7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3.5</w:t>
      </w:r>
      <w:r w:rsidRPr="007F28BB">
        <w:rPr>
          <w:rFonts w:ascii="Nexa Light" w:hAnsi="Nexa Light" w:cstheme="majorHAnsi"/>
          <w:sz w:val="22"/>
        </w:rPr>
        <w:tab/>
        <w:t xml:space="preserve">Laudo de Recomendação Técnica determinando a dosagem de aplicação dos resíduos, considerando a capacidade de suporte do solo (conforme as análises realizadas), a composição química da AR e/ou resíduo, a taxa de extração de nutrientes </w:t>
      </w:r>
      <w:r w:rsidRPr="007F28BB">
        <w:rPr>
          <w:rFonts w:ascii="Nexa Light" w:hAnsi="Nexa Light" w:cstheme="majorHAnsi"/>
          <w:sz w:val="22"/>
        </w:rPr>
        <w:lastRenderedPageBreak/>
        <w:t>pela cultura, a produção estimada por hectare e o tipo de aplicação (corretiva ou de manutenção).</w:t>
      </w:r>
    </w:p>
    <w:p w14:paraId="3276146F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A recomendação de aplicação deverá apresentar o memorial descritivo dos cálculos e detalhar o método, o intervalo, o período (chuvoso ou seco), o volume lançado por hectare e a lâmina de acordo com a VIB quando em aplicação de AR.</w:t>
      </w:r>
    </w:p>
    <w:p w14:paraId="76FAA290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r w:rsidRPr="007F28BB">
        <w:rPr>
          <w:rFonts w:ascii="Nexa Light" w:hAnsi="Nexa Light" w:cstheme="majorHAnsi"/>
          <w:sz w:val="22"/>
        </w:rPr>
        <w:t>3.6</w:t>
      </w:r>
      <w:r w:rsidRPr="007F28BB">
        <w:rPr>
          <w:rFonts w:ascii="Nexa Light" w:hAnsi="Nexa Light" w:cstheme="majorHAnsi"/>
          <w:sz w:val="22"/>
        </w:rPr>
        <w:tab/>
        <w:t xml:space="preserve">Descrição dos prováveis impactos ambientais e riscos operacionais oriundos da prática proposta acompanhados das medidas preventivas, mitigadoras e corretivas. </w:t>
      </w:r>
    </w:p>
    <w:p w14:paraId="083B7004" w14:textId="77777777" w:rsidR="00134ED9" w:rsidRPr="007F28BB" w:rsidRDefault="00134ED9" w:rsidP="007F28BB">
      <w:pPr>
        <w:spacing w:before="120" w:after="120" w:line="360" w:lineRule="auto"/>
        <w:jc w:val="both"/>
        <w:rPr>
          <w:rFonts w:ascii="Nexa Light" w:hAnsi="Nexa Light" w:cstheme="majorHAnsi"/>
          <w:sz w:val="22"/>
        </w:rPr>
      </w:pPr>
      <w:proofErr w:type="gramStart"/>
      <w:r w:rsidRPr="007F28BB">
        <w:rPr>
          <w:rFonts w:ascii="Nexa Light" w:hAnsi="Nexa Light" w:cstheme="majorHAnsi"/>
          <w:sz w:val="22"/>
        </w:rPr>
        <w:t>3.7</w:t>
      </w:r>
      <w:r w:rsidRPr="007F28BB">
        <w:rPr>
          <w:rFonts w:ascii="Nexa Light" w:hAnsi="Nexa Light" w:cstheme="majorHAnsi"/>
          <w:sz w:val="22"/>
        </w:rPr>
        <w:tab/>
        <w:t>Elaborar</w:t>
      </w:r>
      <w:proofErr w:type="gramEnd"/>
      <w:r w:rsidRPr="007F28BB">
        <w:rPr>
          <w:rFonts w:ascii="Nexa Light" w:hAnsi="Nexa Light" w:cstheme="majorHAnsi"/>
          <w:sz w:val="22"/>
        </w:rPr>
        <w:t xml:space="preserve"> plano de monitoramento incluindo os parâmetros de qualidade de água superficial e subterrânea, medidas de conservação do solo na área fertirrigada/fertilizada, ao fim de cada ano agrícola. </w:t>
      </w:r>
    </w:p>
    <w:p w14:paraId="554C0E34" w14:textId="3A372416" w:rsidR="002E5FEA" w:rsidRPr="007F28BB" w:rsidRDefault="00134ED9" w:rsidP="007F28BB">
      <w:pPr>
        <w:spacing w:before="120" w:after="120" w:line="360" w:lineRule="auto"/>
        <w:jc w:val="both"/>
        <w:rPr>
          <w:sz w:val="20"/>
        </w:rPr>
      </w:pPr>
      <w:proofErr w:type="gramStart"/>
      <w:r w:rsidRPr="007F28BB">
        <w:rPr>
          <w:rFonts w:ascii="Nexa Light" w:hAnsi="Nexa Light" w:cstheme="majorHAnsi"/>
          <w:sz w:val="22"/>
        </w:rPr>
        <w:t>3.7.1</w:t>
      </w:r>
      <w:r w:rsidRPr="007F28BB">
        <w:rPr>
          <w:rFonts w:ascii="Nexa Light" w:hAnsi="Nexa Light" w:cstheme="majorHAnsi"/>
          <w:sz w:val="22"/>
        </w:rPr>
        <w:tab/>
        <w:t>Para</w:t>
      </w:r>
      <w:proofErr w:type="gramEnd"/>
      <w:r w:rsidRPr="007F28BB">
        <w:rPr>
          <w:rFonts w:ascii="Nexa Light" w:hAnsi="Nexa Light" w:cstheme="majorHAnsi"/>
          <w:sz w:val="22"/>
        </w:rPr>
        <w:t xml:space="preserve"> resíduos industriais apresentar também: </w:t>
      </w:r>
      <w:r w:rsidR="006853F4">
        <w:rPr>
          <w:rFonts w:ascii="Nexa Light" w:hAnsi="Nexa Light" w:cstheme="majorHAnsi"/>
          <w:sz w:val="22"/>
        </w:rPr>
        <w:t>P</w:t>
      </w:r>
      <w:r w:rsidRPr="007F28BB">
        <w:rPr>
          <w:rFonts w:ascii="Nexa Light" w:hAnsi="Nexa Light" w:cstheme="majorHAnsi"/>
          <w:sz w:val="22"/>
        </w:rPr>
        <w:t xml:space="preserve">arâmetros referentes a elementos potencialmente tóxicos, salinização, </w:t>
      </w:r>
      <w:proofErr w:type="spellStart"/>
      <w:r w:rsidRPr="007F28BB">
        <w:rPr>
          <w:rFonts w:ascii="Nexa Light" w:hAnsi="Nexa Light" w:cstheme="majorHAnsi"/>
          <w:sz w:val="22"/>
        </w:rPr>
        <w:t>sodificação</w:t>
      </w:r>
      <w:proofErr w:type="spellEnd"/>
      <w:r w:rsidRPr="007F28BB">
        <w:rPr>
          <w:rFonts w:ascii="Nexa Light" w:hAnsi="Nexa Light" w:cstheme="majorHAnsi"/>
          <w:sz w:val="22"/>
        </w:rPr>
        <w:t>, acidificação, metais pesados e eutrofização, de acordo com a atividade desenvolvida.</w:t>
      </w:r>
    </w:p>
    <w:sectPr w:rsidR="002E5FEA" w:rsidRPr="007F28BB" w:rsidSect="00D767BB">
      <w:headerReference w:type="default" r:id="rId7"/>
      <w:footerReference w:type="default" r:id="rId8"/>
      <w:pgSz w:w="11900" w:h="16840" w:code="9"/>
      <w:pgMar w:top="1191" w:right="1134" w:bottom="426" w:left="170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694C" w14:textId="77777777" w:rsidR="00637D9A" w:rsidRDefault="00637D9A" w:rsidP="00FD497B">
      <w:r>
        <w:separator/>
      </w:r>
    </w:p>
  </w:endnote>
  <w:endnote w:type="continuationSeparator" w:id="0">
    <w:p w14:paraId="38A93FF3" w14:textId="77777777" w:rsidR="00637D9A" w:rsidRDefault="00637D9A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6CB4B666" w:rsidR="00637D9A" w:rsidRPr="00184D54" w:rsidRDefault="00637D9A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C32309">
      <w:rPr>
        <w:rFonts w:asciiTheme="majorHAnsi" w:hAnsiTheme="majorHAnsi"/>
        <w:noProof/>
        <w:sz w:val="16"/>
        <w:szCs w:val="16"/>
      </w:rPr>
      <w:t>2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C32309">
      <w:rPr>
        <w:rFonts w:asciiTheme="majorHAnsi" w:hAnsiTheme="majorHAnsi"/>
        <w:noProof/>
        <w:sz w:val="16"/>
        <w:szCs w:val="16"/>
      </w:rPr>
      <w:t>3</w:t>
    </w:r>
    <w:r w:rsidRPr="00184D54">
      <w:rPr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2EA5" w14:textId="77777777" w:rsidR="00637D9A" w:rsidRDefault="00637D9A" w:rsidP="00FD497B">
      <w:r>
        <w:separator/>
      </w:r>
    </w:p>
  </w:footnote>
  <w:footnote w:type="continuationSeparator" w:id="0">
    <w:p w14:paraId="60147CF6" w14:textId="77777777" w:rsidR="00637D9A" w:rsidRDefault="00637D9A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F729" w14:textId="77777777" w:rsidR="000D40C4" w:rsidRDefault="000D40C4" w:rsidP="000D40C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E4BCF" wp14:editId="7BCE8FE0">
          <wp:extent cx="2258704" cy="763804"/>
          <wp:effectExtent l="0" t="0" r="0" b="0"/>
          <wp:docPr id="159" name="Imagem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067" cy="77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7D169" w14:textId="77777777" w:rsidR="000D40C4" w:rsidRPr="001212D6" w:rsidRDefault="000D40C4" w:rsidP="000D40C4">
    <w:pPr>
      <w:pStyle w:val="Cabealho"/>
      <w:jc w:val="center"/>
      <w:rPr>
        <w:rFonts w:ascii="Uni Neue Book" w:hAnsi="Uni Neue Book"/>
        <w:sz w:val="18"/>
      </w:rPr>
    </w:pPr>
    <w:r w:rsidRPr="001212D6">
      <w:rPr>
        <w:rFonts w:ascii="Uni Neue Book" w:hAnsi="Uni Neue Book"/>
        <w:sz w:val="18"/>
      </w:rPr>
      <w:t>Secretaria Adjunta de Licenciamento Ambiental e Recursos Hídricos</w:t>
    </w:r>
  </w:p>
  <w:p w14:paraId="20A98A1B" w14:textId="77777777" w:rsidR="000D40C4" w:rsidRPr="001212D6" w:rsidRDefault="000D40C4" w:rsidP="000D40C4">
    <w:pPr>
      <w:pStyle w:val="Cabealho"/>
      <w:jc w:val="center"/>
      <w:rPr>
        <w:rFonts w:ascii="Nexa Light" w:hAnsi="Nexa Light"/>
        <w:sz w:val="18"/>
      </w:rPr>
    </w:pPr>
    <w:r w:rsidRPr="001212D6">
      <w:rPr>
        <w:rFonts w:ascii="Nexa Light" w:hAnsi="Nexa Light"/>
        <w:sz w:val="18"/>
      </w:rPr>
      <w:t>Superintendência de Infraestrutura, Mineração, Indústria e Serviços</w:t>
    </w:r>
  </w:p>
  <w:p w14:paraId="2323E2EF" w14:textId="77777777" w:rsidR="000D40C4" w:rsidRPr="001212D6" w:rsidRDefault="000D40C4" w:rsidP="000D40C4">
    <w:pPr>
      <w:pStyle w:val="Cabealho"/>
      <w:jc w:val="center"/>
      <w:rPr>
        <w:sz w:val="18"/>
      </w:rPr>
    </w:pPr>
    <w:r w:rsidRPr="001212D6">
      <w:rPr>
        <w:rFonts w:ascii="Nexa Light" w:hAnsi="Nexa Light"/>
        <w:sz w:val="18"/>
      </w:rPr>
      <w:t>Coordenadoria de Atividades de Pecuária Intensiva, Irrigação e Aquicultura</w:t>
    </w:r>
  </w:p>
  <w:p w14:paraId="27381ED5" w14:textId="017598D9" w:rsidR="00637D9A" w:rsidRPr="000D40C4" w:rsidRDefault="001F7C2F" w:rsidP="000D40C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571A9" wp14:editId="34FE9034">
              <wp:simplePos x="0" y="0"/>
              <wp:positionH relativeFrom="column">
                <wp:posOffset>-22861</wp:posOffset>
              </wp:positionH>
              <wp:positionV relativeFrom="paragraph">
                <wp:posOffset>27940</wp:posOffset>
              </wp:positionV>
              <wp:extent cx="5838825" cy="19050"/>
              <wp:effectExtent l="38100" t="38100" r="66675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190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B3D4E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.2pt" to="457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x+wQEAAMYDAAAOAAAAZHJzL2Uyb0RvYy54bWysU02P0zAQvSPxHyzfaZKiom7UdA9dwQVB&#10;BewP8DrjxsJfGpsm/feMnTaLAO0BcXFsz3vP82Ymu/vJGnYGjNq7jjermjNw0vfanTr++O39my1n&#10;MQnXC+MddPwCkd/vX7/ajaGFtR+86QEZibjYjqHjQ0qhraooB7AirnwAR0Hl0YpERzxVPYqR1K2p&#10;1nX9rho99gG9hBjp9mEO8n3RVwpk+qxUhMRMxym3VFYs61Neq/1OtCcUYdDymob4hyys0I4eXaQe&#10;RBLsB+o/pKyW6KNXaSW9rbxSWkLxQG6a+jc3XwcRoHih4sSwlCn+P1n56XxEpnvqHWdOWGrRgRol&#10;k0eGkDxrconGEFtCHtwRr6cYjpj9Tgpt/pITNpWyXpaywpSYpMvN9u12u95wJinW3NWbUvbqmRww&#10;pg/gLcubjhvtsmvRivPHmOhBgt4g+do4Nnb8bkOSOZiTm9Mpu3QxMKO+gCJnlMC6qJWZgoNBdhY0&#10;Df33Yo20jSNkpihtzEKqXyZdsZkGZc4WYvMycUGXF71LC9Fq5/Fv5DTdUlUz/uZ69pptP/n+UppT&#10;ykHDUqp2Hew8jb+eC/3599v/BAAA//8DAFBLAwQUAAYACAAAACEACDHCTtkAAAAGAQAADwAAAGRy&#10;cy9kb3ducmV2LnhtbEyOwU7DMBBE70j8g7VI3FqnJC00xKkQEkeKaviATbwkEfE6sp02/D3mBMfR&#10;jN686rDYUZzJh8Gxgs06A0HcOjNwp+Dj/WX1ACJEZIOjY1LwTQEO9fVVhaVxFz7RWcdOJAiHEhX0&#10;MU6llKHtyWJYu4k4dZ/OW4wp+k4aj5cEt6O8y7KdtDhweuhxouee2i89WwV5546+meio51bHbdSv&#10;Ob4ZpW5vlqdHEJGW+DeGX/2kDnVyatzMJohRwSrfpaWCogCR6v1muwfRKLgvQNaV/K9f/wAAAP//&#10;AwBQSwECLQAUAAYACAAAACEAtoM4kv4AAADhAQAAEwAAAAAAAAAAAAAAAAAAAAAAW0NvbnRlbnRf&#10;VHlwZXNdLnhtbFBLAQItABQABgAIAAAAIQA4/SH/1gAAAJQBAAALAAAAAAAAAAAAAAAAAC8BAABf&#10;cmVscy8ucmVsc1BLAQItABQABgAIAAAAIQCvoGx+wQEAAMYDAAAOAAAAAAAAAAAAAAAAAC4CAABk&#10;cnMvZTJvRG9jLnhtbFBLAQItABQABgAIAAAAIQAIMcJO2QAAAAYBAAAPAAAAAAAAAAAAAAAAABsE&#10;AABkcnMvZG93bnJldi54bWxQSwUGAAAAAAQABADzAAAAIQUAAAAA&#10;" strokecolor="black [3200]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967"/>
    <w:multiLevelType w:val="hybridMultilevel"/>
    <w:tmpl w:val="C90EB2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23C4"/>
    <w:rsid w:val="00015F58"/>
    <w:rsid w:val="00030F16"/>
    <w:rsid w:val="0003429C"/>
    <w:rsid w:val="000359DC"/>
    <w:rsid w:val="00041AA7"/>
    <w:rsid w:val="000707E7"/>
    <w:rsid w:val="000751F3"/>
    <w:rsid w:val="00092CFA"/>
    <w:rsid w:val="00092FFF"/>
    <w:rsid w:val="000A2103"/>
    <w:rsid w:val="000A27FB"/>
    <w:rsid w:val="000A5544"/>
    <w:rsid w:val="000B5B92"/>
    <w:rsid w:val="000D342A"/>
    <w:rsid w:val="000D40C4"/>
    <w:rsid w:val="000E4197"/>
    <w:rsid w:val="000F4F02"/>
    <w:rsid w:val="001121BB"/>
    <w:rsid w:val="00113729"/>
    <w:rsid w:val="001152E0"/>
    <w:rsid w:val="001212D6"/>
    <w:rsid w:val="00125690"/>
    <w:rsid w:val="00132F48"/>
    <w:rsid w:val="00134ED9"/>
    <w:rsid w:val="00135379"/>
    <w:rsid w:val="00137F34"/>
    <w:rsid w:val="0014272B"/>
    <w:rsid w:val="00151D3E"/>
    <w:rsid w:val="00152B5B"/>
    <w:rsid w:val="001651A8"/>
    <w:rsid w:val="00174059"/>
    <w:rsid w:val="00174EF2"/>
    <w:rsid w:val="0018411D"/>
    <w:rsid w:val="00184D54"/>
    <w:rsid w:val="0018532D"/>
    <w:rsid w:val="00185913"/>
    <w:rsid w:val="001969A4"/>
    <w:rsid w:val="001A2061"/>
    <w:rsid w:val="001B4476"/>
    <w:rsid w:val="001C7849"/>
    <w:rsid w:val="001D1681"/>
    <w:rsid w:val="001E0473"/>
    <w:rsid w:val="001E1D35"/>
    <w:rsid w:val="001F7C2F"/>
    <w:rsid w:val="00206470"/>
    <w:rsid w:val="00206C07"/>
    <w:rsid w:val="002148E6"/>
    <w:rsid w:val="0021720B"/>
    <w:rsid w:val="002204F0"/>
    <w:rsid w:val="00235B2F"/>
    <w:rsid w:val="00243BB4"/>
    <w:rsid w:val="00251AA4"/>
    <w:rsid w:val="0026131E"/>
    <w:rsid w:val="00262CFE"/>
    <w:rsid w:val="00263EE5"/>
    <w:rsid w:val="00274B9F"/>
    <w:rsid w:val="00297840"/>
    <w:rsid w:val="002A05D5"/>
    <w:rsid w:val="002A4112"/>
    <w:rsid w:val="002B3E21"/>
    <w:rsid w:val="002C4FFE"/>
    <w:rsid w:val="002D56DB"/>
    <w:rsid w:val="002E001F"/>
    <w:rsid w:val="002E20B7"/>
    <w:rsid w:val="002E5FEA"/>
    <w:rsid w:val="002E63B1"/>
    <w:rsid w:val="00303793"/>
    <w:rsid w:val="003261FF"/>
    <w:rsid w:val="003304FA"/>
    <w:rsid w:val="00335D8E"/>
    <w:rsid w:val="003429F7"/>
    <w:rsid w:val="003818AA"/>
    <w:rsid w:val="00383980"/>
    <w:rsid w:val="003A134D"/>
    <w:rsid w:val="003A3564"/>
    <w:rsid w:val="003B206E"/>
    <w:rsid w:val="003B71EA"/>
    <w:rsid w:val="003D683D"/>
    <w:rsid w:val="003E569D"/>
    <w:rsid w:val="004209E7"/>
    <w:rsid w:val="004234DE"/>
    <w:rsid w:val="00436B60"/>
    <w:rsid w:val="00460373"/>
    <w:rsid w:val="00476A67"/>
    <w:rsid w:val="00476A84"/>
    <w:rsid w:val="0048578F"/>
    <w:rsid w:val="004A64EA"/>
    <w:rsid w:val="004A68B1"/>
    <w:rsid w:val="004A6F1F"/>
    <w:rsid w:val="004B2704"/>
    <w:rsid w:val="004B2CFE"/>
    <w:rsid w:val="004D10D3"/>
    <w:rsid w:val="004D3A33"/>
    <w:rsid w:val="004D41CB"/>
    <w:rsid w:val="004D4E7A"/>
    <w:rsid w:val="004E00F9"/>
    <w:rsid w:val="004E3D25"/>
    <w:rsid w:val="004F114E"/>
    <w:rsid w:val="004F2144"/>
    <w:rsid w:val="004F4C09"/>
    <w:rsid w:val="005108FA"/>
    <w:rsid w:val="00514D10"/>
    <w:rsid w:val="00520078"/>
    <w:rsid w:val="00547295"/>
    <w:rsid w:val="00547EAE"/>
    <w:rsid w:val="00552950"/>
    <w:rsid w:val="00556102"/>
    <w:rsid w:val="00563869"/>
    <w:rsid w:val="00582268"/>
    <w:rsid w:val="005846A7"/>
    <w:rsid w:val="00593F46"/>
    <w:rsid w:val="005B4B69"/>
    <w:rsid w:val="005B73ED"/>
    <w:rsid w:val="005C19FD"/>
    <w:rsid w:val="005C402C"/>
    <w:rsid w:val="005D2884"/>
    <w:rsid w:val="005D3C8C"/>
    <w:rsid w:val="005D46B5"/>
    <w:rsid w:val="005F6489"/>
    <w:rsid w:val="005F75EC"/>
    <w:rsid w:val="00602F9E"/>
    <w:rsid w:val="006120B9"/>
    <w:rsid w:val="00622D82"/>
    <w:rsid w:val="00627DE4"/>
    <w:rsid w:val="00637D9A"/>
    <w:rsid w:val="00641455"/>
    <w:rsid w:val="006423C6"/>
    <w:rsid w:val="0064589F"/>
    <w:rsid w:val="00650B0A"/>
    <w:rsid w:val="0065520A"/>
    <w:rsid w:val="00656952"/>
    <w:rsid w:val="006729CC"/>
    <w:rsid w:val="006733C2"/>
    <w:rsid w:val="00676A32"/>
    <w:rsid w:val="006853F4"/>
    <w:rsid w:val="006A5DB2"/>
    <w:rsid w:val="006B2D4F"/>
    <w:rsid w:val="006B572C"/>
    <w:rsid w:val="006C0C71"/>
    <w:rsid w:val="006C1EB6"/>
    <w:rsid w:val="006C2418"/>
    <w:rsid w:val="006D4E46"/>
    <w:rsid w:val="006E3624"/>
    <w:rsid w:val="006E647F"/>
    <w:rsid w:val="007008B7"/>
    <w:rsid w:val="007051CE"/>
    <w:rsid w:val="00723E6B"/>
    <w:rsid w:val="00727497"/>
    <w:rsid w:val="007338C6"/>
    <w:rsid w:val="00735DE1"/>
    <w:rsid w:val="007515A6"/>
    <w:rsid w:val="00756E04"/>
    <w:rsid w:val="0077021F"/>
    <w:rsid w:val="00774D68"/>
    <w:rsid w:val="00775205"/>
    <w:rsid w:val="00777F4C"/>
    <w:rsid w:val="007929BC"/>
    <w:rsid w:val="007A2E7D"/>
    <w:rsid w:val="007B0AAE"/>
    <w:rsid w:val="007B2694"/>
    <w:rsid w:val="007C115C"/>
    <w:rsid w:val="007C3811"/>
    <w:rsid w:val="007E006C"/>
    <w:rsid w:val="007E5198"/>
    <w:rsid w:val="007F0536"/>
    <w:rsid w:val="007F28BB"/>
    <w:rsid w:val="007F4506"/>
    <w:rsid w:val="00800F27"/>
    <w:rsid w:val="00810F44"/>
    <w:rsid w:val="00816FFC"/>
    <w:rsid w:val="00826DB1"/>
    <w:rsid w:val="008303CC"/>
    <w:rsid w:val="008324C0"/>
    <w:rsid w:val="00833D8D"/>
    <w:rsid w:val="0083605D"/>
    <w:rsid w:val="00852679"/>
    <w:rsid w:val="00854953"/>
    <w:rsid w:val="008764A0"/>
    <w:rsid w:val="00882808"/>
    <w:rsid w:val="00883A5C"/>
    <w:rsid w:val="00885645"/>
    <w:rsid w:val="00890F04"/>
    <w:rsid w:val="0089155C"/>
    <w:rsid w:val="00892E4B"/>
    <w:rsid w:val="008B152D"/>
    <w:rsid w:val="008D3C72"/>
    <w:rsid w:val="008E2835"/>
    <w:rsid w:val="008E67A3"/>
    <w:rsid w:val="008F222E"/>
    <w:rsid w:val="0090069B"/>
    <w:rsid w:val="00900EA2"/>
    <w:rsid w:val="00925FB2"/>
    <w:rsid w:val="00930836"/>
    <w:rsid w:val="009322E8"/>
    <w:rsid w:val="00933D84"/>
    <w:rsid w:val="009362DA"/>
    <w:rsid w:val="009527DA"/>
    <w:rsid w:val="00955D61"/>
    <w:rsid w:val="009641AF"/>
    <w:rsid w:val="0096486C"/>
    <w:rsid w:val="00975084"/>
    <w:rsid w:val="009757CD"/>
    <w:rsid w:val="009809D6"/>
    <w:rsid w:val="0098720B"/>
    <w:rsid w:val="0099481C"/>
    <w:rsid w:val="009B5601"/>
    <w:rsid w:val="009C080E"/>
    <w:rsid w:val="009C6BBC"/>
    <w:rsid w:val="009E571E"/>
    <w:rsid w:val="009F0FAF"/>
    <w:rsid w:val="009F217C"/>
    <w:rsid w:val="00A078CF"/>
    <w:rsid w:val="00A15930"/>
    <w:rsid w:val="00A17645"/>
    <w:rsid w:val="00A17C7D"/>
    <w:rsid w:val="00A3057A"/>
    <w:rsid w:val="00A30BBA"/>
    <w:rsid w:val="00A42158"/>
    <w:rsid w:val="00A42257"/>
    <w:rsid w:val="00A43057"/>
    <w:rsid w:val="00A4472B"/>
    <w:rsid w:val="00A46A66"/>
    <w:rsid w:val="00A46EFE"/>
    <w:rsid w:val="00A51E0D"/>
    <w:rsid w:val="00A5200F"/>
    <w:rsid w:val="00A534DD"/>
    <w:rsid w:val="00A56E09"/>
    <w:rsid w:val="00A844D2"/>
    <w:rsid w:val="00A92146"/>
    <w:rsid w:val="00A941BD"/>
    <w:rsid w:val="00AA00DC"/>
    <w:rsid w:val="00AA03A6"/>
    <w:rsid w:val="00AB0997"/>
    <w:rsid w:val="00AB0B1E"/>
    <w:rsid w:val="00AB5C12"/>
    <w:rsid w:val="00AC172C"/>
    <w:rsid w:val="00AD048E"/>
    <w:rsid w:val="00AE2615"/>
    <w:rsid w:val="00B071E8"/>
    <w:rsid w:val="00B14AE1"/>
    <w:rsid w:val="00B1644F"/>
    <w:rsid w:val="00B30DAE"/>
    <w:rsid w:val="00B4141A"/>
    <w:rsid w:val="00B50538"/>
    <w:rsid w:val="00B508BE"/>
    <w:rsid w:val="00B56656"/>
    <w:rsid w:val="00B71D80"/>
    <w:rsid w:val="00B76AEB"/>
    <w:rsid w:val="00B76F70"/>
    <w:rsid w:val="00B82319"/>
    <w:rsid w:val="00BC4C92"/>
    <w:rsid w:val="00BC76A5"/>
    <w:rsid w:val="00BC79FC"/>
    <w:rsid w:val="00BD09B4"/>
    <w:rsid w:val="00BD2077"/>
    <w:rsid w:val="00BD245A"/>
    <w:rsid w:val="00BD43ED"/>
    <w:rsid w:val="00BD4CFB"/>
    <w:rsid w:val="00BE165A"/>
    <w:rsid w:val="00BE2D19"/>
    <w:rsid w:val="00BE4072"/>
    <w:rsid w:val="00BE6A88"/>
    <w:rsid w:val="00BE7B3E"/>
    <w:rsid w:val="00BF1315"/>
    <w:rsid w:val="00BF4893"/>
    <w:rsid w:val="00BF72BF"/>
    <w:rsid w:val="00C0102B"/>
    <w:rsid w:val="00C01FE6"/>
    <w:rsid w:val="00C030AC"/>
    <w:rsid w:val="00C04A6D"/>
    <w:rsid w:val="00C22910"/>
    <w:rsid w:val="00C32309"/>
    <w:rsid w:val="00C41569"/>
    <w:rsid w:val="00C60E15"/>
    <w:rsid w:val="00C62612"/>
    <w:rsid w:val="00C65DF4"/>
    <w:rsid w:val="00C71D62"/>
    <w:rsid w:val="00C84A74"/>
    <w:rsid w:val="00C855A2"/>
    <w:rsid w:val="00C87ACA"/>
    <w:rsid w:val="00C87E87"/>
    <w:rsid w:val="00C91493"/>
    <w:rsid w:val="00C95BBD"/>
    <w:rsid w:val="00C974E1"/>
    <w:rsid w:val="00CC2C49"/>
    <w:rsid w:val="00CC4CA4"/>
    <w:rsid w:val="00CC4EF2"/>
    <w:rsid w:val="00CC58A0"/>
    <w:rsid w:val="00CC5ED7"/>
    <w:rsid w:val="00CD1543"/>
    <w:rsid w:val="00CD2D95"/>
    <w:rsid w:val="00CD3631"/>
    <w:rsid w:val="00CE0B12"/>
    <w:rsid w:val="00CE50BE"/>
    <w:rsid w:val="00D03961"/>
    <w:rsid w:val="00D060F5"/>
    <w:rsid w:val="00D10D24"/>
    <w:rsid w:val="00D208A9"/>
    <w:rsid w:val="00D23E33"/>
    <w:rsid w:val="00D277C1"/>
    <w:rsid w:val="00D35E85"/>
    <w:rsid w:val="00D46018"/>
    <w:rsid w:val="00D53E4A"/>
    <w:rsid w:val="00D57199"/>
    <w:rsid w:val="00D60DA5"/>
    <w:rsid w:val="00D61704"/>
    <w:rsid w:val="00D6275B"/>
    <w:rsid w:val="00D767BB"/>
    <w:rsid w:val="00D76D84"/>
    <w:rsid w:val="00D818A6"/>
    <w:rsid w:val="00D92340"/>
    <w:rsid w:val="00DB20E9"/>
    <w:rsid w:val="00DB2354"/>
    <w:rsid w:val="00DC303E"/>
    <w:rsid w:val="00DE20D7"/>
    <w:rsid w:val="00E043AA"/>
    <w:rsid w:val="00E104F0"/>
    <w:rsid w:val="00E10D42"/>
    <w:rsid w:val="00E1511C"/>
    <w:rsid w:val="00E171A5"/>
    <w:rsid w:val="00E27D89"/>
    <w:rsid w:val="00E34C50"/>
    <w:rsid w:val="00E3655E"/>
    <w:rsid w:val="00E451A3"/>
    <w:rsid w:val="00E471D1"/>
    <w:rsid w:val="00E64774"/>
    <w:rsid w:val="00E74FEE"/>
    <w:rsid w:val="00E84E72"/>
    <w:rsid w:val="00E8702B"/>
    <w:rsid w:val="00E93BF1"/>
    <w:rsid w:val="00E944CA"/>
    <w:rsid w:val="00E9616B"/>
    <w:rsid w:val="00EB7152"/>
    <w:rsid w:val="00EC21FC"/>
    <w:rsid w:val="00ED6E81"/>
    <w:rsid w:val="00EF7A56"/>
    <w:rsid w:val="00F2283E"/>
    <w:rsid w:val="00F30A27"/>
    <w:rsid w:val="00F30A77"/>
    <w:rsid w:val="00F33B8B"/>
    <w:rsid w:val="00F35726"/>
    <w:rsid w:val="00F40224"/>
    <w:rsid w:val="00F42BCE"/>
    <w:rsid w:val="00F47BB6"/>
    <w:rsid w:val="00F65A3D"/>
    <w:rsid w:val="00F743BD"/>
    <w:rsid w:val="00F87C8A"/>
    <w:rsid w:val="00FA0BB9"/>
    <w:rsid w:val="00FA5404"/>
    <w:rsid w:val="00FB14D6"/>
    <w:rsid w:val="00FC2093"/>
    <w:rsid w:val="00FD497B"/>
    <w:rsid w:val="00FD6218"/>
    <w:rsid w:val="00FE2583"/>
    <w:rsid w:val="00FE6502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3330A22B"/>
  <w14:defaultImageDpi w14:val="300"/>
  <w15:docId w15:val="{FAB889EF-03E5-42F8-B844-35AE9523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C2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Paulo de Tarso Soares</cp:lastModifiedBy>
  <cp:revision>22</cp:revision>
  <cp:lastPrinted>2021-07-21T21:19:00Z</cp:lastPrinted>
  <dcterms:created xsi:type="dcterms:W3CDTF">2020-03-03T20:11:00Z</dcterms:created>
  <dcterms:modified xsi:type="dcterms:W3CDTF">2021-08-02T10:43:00Z</dcterms:modified>
</cp:coreProperties>
</file>